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ACF" w:rsidRPr="00081ACF" w:rsidRDefault="00081ACF" w:rsidP="00081ACF">
      <w:pPr>
        <w:shd w:val="clear" w:color="auto" w:fill="FFFFFF"/>
        <w:spacing w:after="0" w:line="240" w:lineRule="auto"/>
        <w:rPr>
          <w:rFonts w:ascii="Arial" w:eastAsia="Times New Roman" w:hAnsi="Arial" w:cs="Arial"/>
          <w:color w:val="000000"/>
          <w:sz w:val="24"/>
          <w:szCs w:val="24"/>
        </w:rPr>
      </w:pPr>
      <w:r w:rsidRPr="00081ACF">
        <w:rPr>
          <w:rFonts w:ascii="Arial" w:eastAsia="Times New Roman" w:hAnsi="Arial" w:cs="Arial"/>
          <w:color w:val="000000"/>
        </w:rPr>
        <w:t>January 31, 2023 Finance &amp; Facilities Committee Update</w:t>
      </w:r>
    </w:p>
    <w:p w:rsidR="00081ACF" w:rsidRPr="00081ACF" w:rsidRDefault="00081ACF" w:rsidP="00081ACF">
      <w:pPr>
        <w:spacing w:after="0" w:line="240" w:lineRule="auto"/>
        <w:rPr>
          <w:rFonts w:ascii="Times New Roman" w:eastAsia="Times New Roman" w:hAnsi="Times New Roman" w:cs="Times New Roman"/>
          <w:sz w:val="24"/>
          <w:szCs w:val="24"/>
        </w:rPr>
      </w:pPr>
      <w:r w:rsidRPr="00081ACF">
        <w:rPr>
          <w:rFonts w:ascii="Arial" w:eastAsia="Times New Roman" w:hAnsi="Arial" w:cs="Arial"/>
          <w:color w:val="000000"/>
          <w:sz w:val="24"/>
          <w:szCs w:val="24"/>
        </w:rPr>
        <w:br/>
      </w:r>
    </w:p>
    <w:p w:rsidR="00081ACF" w:rsidRPr="00081ACF" w:rsidRDefault="00081ACF" w:rsidP="00081ACF">
      <w:pPr>
        <w:numPr>
          <w:ilvl w:val="0"/>
          <w:numId w:val="1"/>
        </w:numPr>
        <w:shd w:val="clear" w:color="auto" w:fill="FFFFFF"/>
        <w:spacing w:after="0" w:line="240" w:lineRule="auto"/>
        <w:ind w:left="945"/>
        <w:textAlignment w:val="baseline"/>
        <w:rPr>
          <w:rFonts w:ascii="Arial" w:eastAsia="Times New Roman" w:hAnsi="Arial" w:cs="Arial"/>
          <w:color w:val="000000"/>
        </w:rPr>
      </w:pPr>
      <w:r w:rsidRPr="00081ACF">
        <w:rPr>
          <w:rFonts w:ascii="Arial" w:eastAsia="Times New Roman" w:hAnsi="Arial" w:cs="Arial"/>
          <w:color w:val="000000"/>
        </w:rPr>
        <w:t>At this meeting we had an opportunity to review the FY23 Adopted budget and take a close look at how the business office is monitoring the budget priorities as well as the Year-To-Date spending.  Starting with a high level overview of the Financial Reports that are provided to the Board of Education each month, committee members had an opportunity to ask questions about the controls in place and the process that goes into the day-to-day operations behind that monthly statement.</w:t>
      </w:r>
    </w:p>
    <w:p w:rsidR="00081ACF" w:rsidRPr="00081ACF" w:rsidRDefault="00081ACF" w:rsidP="00081ACF">
      <w:pPr>
        <w:numPr>
          <w:ilvl w:val="0"/>
          <w:numId w:val="1"/>
        </w:numPr>
        <w:shd w:val="clear" w:color="auto" w:fill="FFFFFF"/>
        <w:spacing w:after="0" w:line="240" w:lineRule="auto"/>
        <w:ind w:left="945"/>
        <w:textAlignment w:val="baseline"/>
        <w:rPr>
          <w:rFonts w:ascii="Arial" w:eastAsia="Times New Roman" w:hAnsi="Arial" w:cs="Arial"/>
          <w:color w:val="000000"/>
        </w:rPr>
      </w:pPr>
      <w:r w:rsidRPr="00081ACF">
        <w:rPr>
          <w:rFonts w:ascii="Arial" w:eastAsia="Times New Roman" w:hAnsi="Arial" w:cs="Arial"/>
          <w:color w:val="000000"/>
        </w:rPr>
        <w:t>One observation in the expenditures by fund was the disparity between budget line items between purchased services (object 300 - $20,640,182), capitalized expenses (object 500 - $156,837), and non-capitalized expenses (object 700 - $3,040,670).  It reinforced the idea that we have been discussing, that, while we have Debt Service Extension Bonds (DSEB) for some capital projects there are no operational dollars budgeted for ongoing capital needs.  I have asked for a review of these items to see if there are any opportunities for “efficiencies” so we can increase the budgeted allowances in capitalized expenses.</w:t>
      </w:r>
    </w:p>
    <w:p w:rsidR="00081ACF" w:rsidRPr="00081ACF" w:rsidRDefault="00081ACF" w:rsidP="00081ACF">
      <w:pPr>
        <w:numPr>
          <w:ilvl w:val="0"/>
          <w:numId w:val="1"/>
        </w:numPr>
        <w:shd w:val="clear" w:color="auto" w:fill="FFFFFF"/>
        <w:spacing w:after="0" w:line="240" w:lineRule="auto"/>
        <w:ind w:left="945"/>
        <w:textAlignment w:val="baseline"/>
        <w:rPr>
          <w:rFonts w:ascii="Arial" w:eastAsia="Times New Roman" w:hAnsi="Arial" w:cs="Arial"/>
          <w:color w:val="000000"/>
        </w:rPr>
      </w:pPr>
      <w:r w:rsidRPr="00081ACF">
        <w:rPr>
          <w:rFonts w:ascii="Arial" w:eastAsia="Times New Roman" w:hAnsi="Arial" w:cs="Arial"/>
          <w:color w:val="000000"/>
        </w:rPr>
        <w:t>I am happy to share that we continue to look for alternative sources of revenue.  We applied for an Early Learning Maintenance Grant, unfortunately we did not receive these funds as they ran out of funding before our district made the list.  In addition we recently applied for a facility grant to replace some of our school kitchen equipment and remain hopeful that these dollars are awarded!</w:t>
      </w:r>
    </w:p>
    <w:p w:rsidR="004E4084" w:rsidRDefault="004E4084">
      <w:bookmarkStart w:id="0" w:name="_GoBack"/>
      <w:bookmarkEnd w:id="0"/>
    </w:p>
    <w:sectPr w:rsidR="004E4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47D92"/>
    <w:multiLevelType w:val="multilevel"/>
    <w:tmpl w:val="19FAF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ACF"/>
    <w:rsid w:val="00081ACF"/>
    <w:rsid w:val="004E4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79F17-7DA9-4299-A95A-47338128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1A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85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Community Unit School District 308</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Coan</dc:creator>
  <cp:keywords/>
  <dc:description/>
  <cp:lastModifiedBy>Ursula Coan</cp:lastModifiedBy>
  <cp:revision>1</cp:revision>
  <dcterms:created xsi:type="dcterms:W3CDTF">2023-02-07T00:49:00Z</dcterms:created>
  <dcterms:modified xsi:type="dcterms:W3CDTF">2023-02-07T00:50:00Z</dcterms:modified>
</cp:coreProperties>
</file>