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0EC51" w14:textId="77777777" w:rsidR="00D80B11" w:rsidRDefault="00D80B11" w:rsidP="009517D7">
      <w:pPr>
        <w:jc w:val="center"/>
      </w:pPr>
      <w:r w:rsidRPr="009517D7">
        <w:rPr>
          <w:rFonts w:ascii="Gill Sans Ultra Bold Condensed" w:hAnsi="Gill Sans Ultra Bold Condensed"/>
          <w:sz w:val="28"/>
        </w:rPr>
        <w:t xml:space="preserve">Development Vocabulary </w:t>
      </w:r>
    </w:p>
    <w:tbl>
      <w:tblPr>
        <w:tblStyle w:val="TableGrid"/>
        <w:tblW w:w="11579" w:type="dxa"/>
        <w:tblLook w:val="04A0" w:firstRow="1" w:lastRow="0" w:firstColumn="1" w:lastColumn="0" w:noHBand="0" w:noVBand="1"/>
      </w:tblPr>
      <w:tblGrid>
        <w:gridCol w:w="832"/>
        <w:gridCol w:w="1256"/>
        <w:gridCol w:w="3330"/>
        <w:gridCol w:w="1205"/>
        <w:gridCol w:w="2400"/>
        <w:gridCol w:w="2556"/>
      </w:tblGrid>
      <w:tr w:rsidR="003A4687" w14:paraId="20C97538" w14:textId="77777777" w:rsidTr="003A4687">
        <w:trPr>
          <w:trHeight w:val="1054"/>
        </w:trPr>
        <w:tc>
          <w:tcPr>
            <w:tcW w:w="832" w:type="dxa"/>
          </w:tcPr>
          <w:p w14:paraId="5AA6BCEF" w14:textId="77777777" w:rsidR="00D80B11" w:rsidRDefault="00D80B11"/>
        </w:tc>
        <w:tc>
          <w:tcPr>
            <w:tcW w:w="1256" w:type="dxa"/>
            <w:vAlign w:val="bottom"/>
          </w:tcPr>
          <w:p w14:paraId="49AB110A" w14:textId="77777777" w:rsidR="00D80B11" w:rsidRPr="000E6E27" w:rsidRDefault="00D80B11" w:rsidP="0066523B">
            <w:pPr>
              <w:jc w:val="center"/>
              <w:rPr>
                <w:b/>
              </w:rPr>
            </w:pPr>
            <w:r w:rsidRPr="000E6E27">
              <w:rPr>
                <w:b/>
              </w:rPr>
              <w:t>Full Name</w:t>
            </w:r>
          </w:p>
        </w:tc>
        <w:tc>
          <w:tcPr>
            <w:tcW w:w="3330" w:type="dxa"/>
            <w:vAlign w:val="bottom"/>
          </w:tcPr>
          <w:p w14:paraId="42B97BE8" w14:textId="77777777" w:rsidR="00D80B11" w:rsidRPr="000E6E27" w:rsidRDefault="00D80B11" w:rsidP="0066523B">
            <w:pPr>
              <w:jc w:val="center"/>
              <w:rPr>
                <w:b/>
              </w:rPr>
            </w:pPr>
            <w:r w:rsidRPr="000E6E27">
              <w:rPr>
                <w:b/>
              </w:rPr>
              <w:t>Calculated by…</w:t>
            </w:r>
          </w:p>
        </w:tc>
        <w:tc>
          <w:tcPr>
            <w:tcW w:w="1205" w:type="dxa"/>
            <w:vAlign w:val="bottom"/>
          </w:tcPr>
          <w:p w14:paraId="60D353DD" w14:textId="77777777" w:rsidR="00D80B11" w:rsidRPr="000E6E27" w:rsidRDefault="00D80B11" w:rsidP="0066523B">
            <w:pPr>
              <w:jc w:val="center"/>
              <w:rPr>
                <w:b/>
              </w:rPr>
            </w:pPr>
            <w:r w:rsidRPr="000E6E27">
              <w:rPr>
                <w:b/>
              </w:rPr>
              <w:t xml:space="preserve">What does it </w:t>
            </w:r>
            <w:r w:rsidR="0066523B" w:rsidRPr="000E6E27">
              <w:rPr>
                <w:b/>
              </w:rPr>
              <w:t xml:space="preserve">really </w:t>
            </w:r>
            <w:r w:rsidRPr="000E6E27">
              <w:rPr>
                <w:b/>
              </w:rPr>
              <w:t>measure</w:t>
            </w:r>
            <w:r w:rsidR="0066523B" w:rsidRPr="000E6E27">
              <w:rPr>
                <w:b/>
              </w:rPr>
              <w:t>?</w:t>
            </w:r>
          </w:p>
        </w:tc>
        <w:tc>
          <w:tcPr>
            <w:tcW w:w="2400" w:type="dxa"/>
            <w:vAlign w:val="bottom"/>
          </w:tcPr>
          <w:p w14:paraId="2645244C" w14:textId="77777777" w:rsidR="0066523B" w:rsidRPr="000E6E27" w:rsidRDefault="00D80B11" w:rsidP="0066523B">
            <w:pPr>
              <w:jc w:val="center"/>
              <w:rPr>
                <w:b/>
              </w:rPr>
            </w:pPr>
            <w:r w:rsidRPr="000E6E27">
              <w:rPr>
                <w:b/>
              </w:rPr>
              <w:t>Similar to…</w:t>
            </w:r>
          </w:p>
          <w:p w14:paraId="458E3760" w14:textId="77777777" w:rsidR="00D80B11" w:rsidRPr="000E6E27" w:rsidRDefault="0066523B" w:rsidP="0066523B">
            <w:pPr>
              <w:jc w:val="center"/>
              <w:rPr>
                <w:b/>
              </w:rPr>
            </w:pPr>
            <w:r w:rsidRPr="000E6E27">
              <w:rPr>
                <w:b/>
              </w:rPr>
              <w:t>…</w:t>
            </w:r>
            <w:r w:rsidR="00D7622B" w:rsidRPr="000E6E27">
              <w:rPr>
                <w:b/>
              </w:rPr>
              <w:t xml:space="preserve">but </w:t>
            </w:r>
            <w:r w:rsidR="009517D7" w:rsidRPr="000E6E27">
              <w:rPr>
                <w:b/>
              </w:rPr>
              <w:t>d</w:t>
            </w:r>
            <w:r w:rsidR="00D80B11" w:rsidRPr="000E6E27">
              <w:rPr>
                <w:b/>
              </w:rPr>
              <w:t>ifferent</w:t>
            </w:r>
            <w:r w:rsidR="00D7622B" w:rsidRPr="000E6E27">
              <w:rPr>
                <w:b/>
              </w:rPr>
              <w:t xml:space="preserve"> because…</w:t>
            </w:r>
          </w:p>
        </w:tc>
        <w:tc>
          <w:tcPr>
            <w:tcW w:w="2556" w:type="dxa"/>
            <w:vAlign w:val="bottom"/>
          </w:tcPr>
          <w:p w14:paraId="7BEF2774" w14:textId="77777777" w:rsidR="00D80B11" w:rsidRPr="000E6E27" w:rsidRDefault="00D7622B" w:rsidP="0066523B">
            <w:pPr>
              <w:jc w:val="center"/>
              <w:rPr>
                <w:b/>
              </w:rPr>
            </w:pPr>
            <w:r w:rsidRPr="000E6E27">
              <w:rPr>
                <w:b/>
              </w:rPr>
              <w:t xml:space="preserve">Explain how well </w:t>
            </w:r>
            <w:r w:rsidR="00D80B11" w:rsidRPr="000E6E27">
              <w:rPr>
                <w:b/>
              </w:rPr>
              <w:t>you think it measures “Development”?</w:t>
            </w:r>
          </w:p>
        </w:tc>
      </w:tr>
      <w:tr w:rsidR="003A4687" w14:paraId="49FEA46E" w14:textId="77777777" w:rsidTr="003A4687">
        <w:trPr>
          <w:trHeight w:val="1632"/>
        </w:trPr>
        <w:tc>
          <w:tcPr>
            <w:tcW w:w="832" w:type="dxa"/>
          </w:tcPr>
          <w:p w14:paraId="6BA2A45B" w14:textId="77777777" w:rsidR="00D80B11" w:rsidRDefault="00D80B11" w:rsidP="00DF790F">
            <w:r w:rsidRPr="0066523B">
              <w:rPr>
                <w:b/>
                <w:sz w:val="28"/>
              </w:rPr>
              <w:t>GNP</w:t>
            </w:r>
          </w:p>
        </w:tc>
        <w:tc>
          <w:tcPr>
            <w:tcW w:w="1256" w:type="dxa"/>
          </w:tcPr>
          <w:p w14:paraId="59882E0B" w14:textId="77777777" w:rsidR="00D80B11" w:rsidRDefault="0066523B">
            <w:r>
              <w:t>Gross National Product</w:t>
            </w:r>
          </w:p>
        </w:tc>
        <w:tc>
          <w:tcPr>
            <w:tcW w:w="3330" w:type="dxa"/>
          </w:tcPr>
          <w:p w14:paraId="585B46EB" w14:textId="77777777" w:rsidR="00D80B11" w:rsidRDefault="0066523B">
            <w:r>
              <w:t xml:space="preserve">Goods and Services </w:t>
            </w:r>
            <w:r w:rsidRPr="0066523B">
              <w:rPr>
                <w:b/>
                <w:sz w:val="24"/>
              </w:rPr>
              <w:t>BY</w:t>
            </w:r>
            <w:r>
              <w:t xml:space="preserve"> members of a country</w:t>
            </w:r>
          </w:p>
        </w:tc>
        <w:tc>
          <w:tcPr>
            <w:tcW w:w="1205" w:type="dxa"/>
          </w:tcPr>
          <w:p w14:paraId="40BC86EE" w14:textId="77777777" w:rsidR="00D80B11" w:rsidRDefault="0066523B">
            <w:r>
              <w:t>Economic well-being</w:t>
            </w:r>
          </w:p>
        </w:tc>
        <w:tc>
          <w:tcPr>
            <w:tcW w:w="2400" w:type="dxa"/>
          </w:tcPr>
          <w:p w14:paraId="1B911EF9" w14:textId="77777777" w:rsidR="00D80B11" w:rsidRDefault="00D80B11"/>
        </w:tc>
        <w:tc>
          <w:tcPr>
            <w:tcW w:w="2556" w:type="dxa"/>
          </w:tcPr>
          <w:p w14:paraId="295DE703" w14:textId="77777777" w:rsidR="00D80B11" w:rsidRDefault="00D80B11" w:rsidP="0066523B"/>
          <w:p w14:paraId="12742C8B" w14:textId="77777777" w:rsidR="00347B4C" w:rsidRDefault="00347B4C" w:rsidP="0066523B"/>
          <w:p w14:paraId="0DDD8ACB" w14:textId="77777777" w:rsidR="00347B4C" w:rsidRDefault="00347B4C" w:rsidP="0066523B"/>
          <w:p w14:paraId="07224D5D" w14:textId="77777777" w:rsidR="00347B4C" w:rsidRDefault="00347B4C" w:rsidP="0066523B"/>
        </w:tc>
      </w:tr>
      <w:tr w:rsidR="003A4687" w14:paraId="4209E0FD" w14:textId="77777777" w:rsidTr="003A4687">
        <w:trPr>
          <w:trHeight w:val="1632"/>
        </w:trPr>
        <w:tc>
          <w:tcPr>
            <w:tcW w:w="832" w:type="dxa"/>
          </w:tcPr>
          <w:p w14:paraId="48F6D9EA" w14:textId="77777777" w:rsidR="00D80B11" w:rsidRDefault="004B0A0D" w:rsidP="004B0A0D">
            <w:r w:rsidRPr="0066523B">
              <w:rPr>
                <w:b/>
                <w:sz w:val="28"/>
              </w:rPr>
              <w:t xml:space="preserve">GDP </w:t>
            </w:r>
          </w:p>
        </w:tc>
        <w:tc>
          <w:tcPr>
            <w:tcW w:w="1256" w:type="dxa"/>
          </w:tcPr>
          <w:p w14:paraId="4112CA90" w14:textId="77777777" w:rsidR="00D80B11" w:rsidRDefault="00D80B11"/>
        </w:tc>
        <w:tc>
          <w:tcPr>
            <w:tcW w:w="3330" w:type="dxa"/>
          </w:tcPr>
          <w:p w14:paraId="08F1C704" w14:textId="77777777" w:rsidR="00D80B11" w:rsidRDefault="00D80B11"/>
        </w:tc>
        <w:tc>
          <w:tcPr>
            <w:tcW w:w="1205" w:type="dxa"/>
          </w:tcPr>
          <w:p w14:paraId="3E6C899E" w14:textId="77777777" w:rsidR="00D80B11" w:rsidRDefault="00D80B11"/>
        </w:tc>
        <w:tc>
          <w:tcPr>
            <w:tcW w:w="2400" w:type="dxa"/>
          </w:tcPr>
          <w:p w14:paraId="64E84FD5" w14:textId="77777777" w:rsidR="00D80B11" w:rsidRDefault="00D80B11"/>
        </w:tc>
        <w:tc>
          <w:tcPr>
            <w:tcW w:w="2556" w:type="dxa"/>
          </w:tcPr>
          <w:p w14:paraId="3F4B8BA0" w14:textId="77777777" w:rsidR="00D80B11" w:rsidRDefault="00D80B11"/>
          <w:p w14:paraId="50384C85" w14:textId="77777777" w:rsidR="00347B4C" w:rsidRDefault="00347B4C"/>
          <w:p w14:paraId="1ADC6A87" w14:textId="77777777" w:rsidR="00347B4C" w:rsidRDefault="00347B4C"/>
          <w:p w14:paraId="14EF7937" w14:textId="77777777" w:rsidR="00347B4C" w:rsidRDefault="00347B4C"/>
        </w:tc>
      </w:tr>
      <w:tr w:rsidR="003A4687" w14:paraId="23477E61" w14:textId="77777777" w:rsidTr="003A4687">
        <w:trPr>
          <w:trHeight w:val="1632"/>
        </w:trPr>
        <w:tc>
          <w:tcPr>
            <w:tcW w:w="832" w:type="dxa"/>
          </w:tcPr>
          <w:p w14:paraId="1009119F" w14:textId="77777777" w:rsidR="00D80B11" w:rsidRDefault="004B0A0D" w:rsidP="00DF790F">
            <w:r w:rsidRPr="0066523B">
              <w:rPr>
                <w:b/>
                <w:sz w:val="28"/>
              </w:rPr>
              <w:t>GDI</w:t>
            </w:r>
          </w:p>
        </w:tc>
        <w:tc>
          <w:tcPr>
            <w:tcW w:w="1256" w:type="dxa"/>
          </w:tcPr>
          <w:p w14:paraId="46F5ADB8" w14:textId="77777777" w:rsidR="00D80B11" w:rsidRDefault="00D80B11"/>
        </w:tc>
        <w:tc>
          <w:tcPr>
            <w:tcW w:w="3330" w:type="dxa"/>
          </w:tcPr>
          <w:p w14:paraId="5A164515" w14:textId="77777777" w:rsidR="00D80B11" w:rsidRDefault="00D80B11"/>
        </w:tc>
        <w:tc>
          <w:tcPr>
            <w:tcW w:w="1205" w:type="dxa"/>
          </w:tcPr>
          <w:p w14:paraId="23651D48" w14:textId="77777777" w:rsidR="00D80B11" w:rsidRDefault="00D80B11"/>
        </w:tc>
        <w:tc>
          <w:tcPr>
            <w:tcW w:w="2400" w:type="dxa"/>
          </w:tcPr>
          <w:p w14:paraId="79212726" w14:textId="77777777" w:rsidR="00D80B11" w:rsidRDefault="00D80B11"/>
        </w:tc>
        <w:tc>
          <w:tcPr>
            <w:tcW w:w="2556" w:type="dxa"/>
          </w:tcPr>
          <w:p w14:paraId="07E7CE66" w14:textId="77777777" w:rsidR="00D80B11" w:rsidRDefault="00D80B11"/>
          <w:p w14:paraId="62E5E09D" w14:textId="77777777" w:rsidR="00347B4C" w:rsidRDefault="00347B4C"/>
          <w:p w14:paraId="27E6E4C4" w14:textId="77777777" w:rsidR="00347B4C" w:rsidRDefault="00347B4C"/>
          <w:p w14:paraId="5FE30519" w14:textId="77777777" w:rsidR="00347B4C" w:rsidRDefault="00347B4C"/>
        </w:tc>
      </w:tr>
      <w:tr w:rsidR="003A4687" w14:paraId="5BFC3F3F" w14:textId="77777777" w:rsidTr="003A4687">
        <w:trPr>
          <w:trHeight w:val="1632"/>
        </w:trPr>
        <w:tc>
          <w:tcPr>
            <w:tcW w:w="832" w:type="dxa"/>
          </w:tcPr>
          <w:p w14:paraId="08C8111B" w14:textId="77777777" w:rsidR="00D80B11" w:rsidRDefault="00D80B11" w:rsidP="00D80B11">
            <w:r w:rsidRPr="0066523B">
              <w:rPr>
                <w:b/>
                <w:sz w:val="28"/>
              </w:rPr>
              <w:t>GNI</w:t>
            </w:r>
          </w:p>
        </w:tc>
        <w:tc>
          <w:tcPr>
            <w:tcW w:w="1256" w:type="dxa"/>
          </w:tcPr>
          <w:p w14:paraId="7E44DF51" w14:textId="77777777" w:rsidR="00D80B11" w:rsidRDefault="00D80B11"/>
        </w:tc>
        <w:tc>
          <w:tcPr>
            <w:tcW w:w="3330" w:type="dxa"/>
          </w:tcPr>
          <w:p w14:paraId="33383491" w14:textId="77777777" w:rsidR="00D80B11" w:rsidRDefault="00D80B11"/>
        </w:tc>
        <w:tc>
          <w:tcPr>
            <w:tcW w:w="1205" w:type="dxa"/>
          </w:tcPr>
          <w:p w14:paraId="0E45682F" w14:textId="77777777" w:rsidR="00D80B11" w:rsidRDefault="00D80B11"/>
        </w:tc>
        <w:tc>
          <w:tcPr>
            <w:tcW w:w="2400" w:type="dxa"/>
          </w:tcPr>
          <w:p w14:paraId="17BA8DD2" w14:textId="77777777" w:rsidR="00D80B11" w:rsidRDefault="00D80B11"/>
        </w:tc>
        <w:tc>
          <w:tcPr>
            <w:tcW w:w="2556" w:type="dxa"/>
          </w:tcPr>
          <w:p w14:paraId="6ADF7459" w14:textId="77777777" w:rsidR="00D80B11" w:rsidRDefault="00D80B11"/>
          <w:p w14:paraId="197F69FA" w14:textId="77777777" w:rsidR="00347B4C" w:rsidRDefault="00347B4C"/>
          <w:p w14:paraId="4811682C" w14:textId="77777777" w:rsidR="00347B4C" w:rsidRDefault="00347B4C"/>
          <w:p w14:paraId="5ED63D58" w14:textId="77777777" w:rsidR="00347B4C" w:rsidRDefault="00347B4C"/>
        </w:tc>
      </w:tr>
      <w:tr w:rsidR="003A4687" w14:paraId="5597C26C" w14:textId="77777777" w:rsidTr="003A4687">
        <w:trPr>
          <w:trHeight w:val="1632"/>
        </w:trPr>
        <w:tc>
          <w:tcPr>
            <w:tcW w:w="832" w:type="dxa"/>
          </w:tcPr>
          <w:p w14:paraId="77132B66" w14:textId="77777777" w:rsidR="00D80B11" w:rsidRDefault="00347B4C" w:rsidP="00DF790F">
            <w:r>
              <w:rPr>
                <w:b/>
                <w:sz w:val="28"/>
              </w:rPr>
              <w:t>HDI</w:t>
            </w:r>
          </w:p>
        </w:tc>
        <w:tc>
          <w:tcPr>
            <w:tcW w:w="1256" w:type="dxa"/>
          </w:tcPr>
          <w:p w14:paraId="3574EE41" w14:textId="77777777" w:rsidR="00D80B11" w:rsidRDefault="00D80B11"/>
        </w:tc>
        <w:tc>
          <w:tcPr>
            <w:tcW w:w="3330" w:type="dxa"/>
          </w:tcPr>
          <w:p w14:paraId="61E4F360" w14:textId="77777777" w:rsidR="00D80B11" w:rsidRDefault="00D80B11"/>
        </w:tc>
        <w:tc>
          <w:tcPr>
            <w:tcW w:w="1205" w:type="dxa"/>
          </w:tcPr>
          <w:p w14:paraId="275999D2" w14:textId="77777777" w:rsidR="00D80B11" w:rsidRDefault="00D80B11"/>
        </w:tc>
        <w:tc>
          <w:tcPr>
            <w:tcW w:w="2400" w:type="dxa"/>
          </w:tcPr>
          <w:p w14:paraId="336ECF01" w14:textId="77777777" w:rsidR="00D80B11" w:rsidRDefault="00D80B11"/>
        </w:tc>
        <w:tc>
          <w:tcPr>
            <w:tcW w:w="2556" w:type="dxa"/>
          </w:tcPr>
          <w:p w14:paraId="3D08184E" w14:textId="77777777" w:rsidR="00D80B11" w:rsidRDefault="00D80B11"/>
          <w:p w14:paraId="7A9931FD" w14:textId="77777777" w:rsidR="00347B4C" w:rsidRDefault="00347B4C"/>
          <w:p w14:paraId="621FA5F4" w14:textId="77777777" w:rsidR="00347B4C" w:rsidRDefault="00347B4C"/>
          <w:p w14:paraId="732E62F8" w14:textId="77777777" w:rsidR="00347B4C" w:rsidRDefault="00347B4C"/>
        </w:tc>
      </w:tr>
      <w:tr w:rsidR="003A4687" w14:paraId="4A5143B2" w14:textId="77777777" w:rsidTr="003A4687">
        <w:trPr>
          <w:trHeight w:val="1632"/>
        </w:trPr>
        <w:tc>
          <w:tcPr>
            <w:tcW w:w="832" w:type="dxa"/>
          </w:tcPr>
          <w:p w14:paraId="3A0A8CAA" w14:textId="77777777" w:rsidR="00D80B11" w:rsidRDefault="00347B4C" w:rsidP="00DF790F">
            <w:r>
              <w:rPr>
                <w:b/>
                <w:sz w:val="28"/>
              </w:rPr>
              <w:t>IHDI</w:t>
            </w:r>
          </w:p>
        </w:tc>
        <w:tc>
          <w:tcPr>
            <w:tcW w:w="1256" w:type="dxa"/>
          </w:tcPr>
          <w:p w14:paraId="41C33105" w14:textId="77777777" w:rsidR="00D80B11" w:rsidRDefault="00D80B11"/>
        </w:tc>
        <w:tc>
          <w:tcPr>
            <w:tcW w:w="3330" w:type="dxa"/>
          </w:tcPr>
          <w:p w14:paraId="783C6FCB" w14:textId="77777777" w:rsidR="00D80B11" w:rsidRDefault="00D80B11"/>
        </w:tc>
        <w:tc>
          <w:tcPr>
            <w:tcW w:w="1205" w:type="dxa"/>
          </w:tcPr>
          <w:p w14:paraId="4199BCED" w14:textId="77777777" w:rsidR="00D80B11" w:rsidRDefault="00D80B11"/>
        </w:tc>
        <w:tc>
          <w:tcPr>
            <w:tcW w:w="2400" w:type="dxa"/>
          </w:tcPr>
          <w:p w14:paraId="41F1A571" w14:textId="77777777" w:rsidR="00D80B11" w:rsidRDefault="00D80B11"/>
        </w:tc>
        <w:tc>
          <w:tcPr>
            <w:tcW w:w="2556" w:type="dxa"/>
          </w:tcPr>
          <w:p w14:paraId="6E64B59E" w14:textId="77777777" w:rsidR="00D80B11" w:rsidRDefault="00D80B11"/>
          <w:p w14:paraId="289858E0" w14:textId="77777777" w:rsidR="00347B4C" w:rsidRDefault="00347B4C"/>
          <w:p w14:paraId="77964132" w14:textId="77777777" w:rsidR="00347B4C" w:rsidRDefault="00347B4C"/>
          <w:p w14:paraId="5A50015D" w14:textId="77777777" w:rsidR="00347B4C" w:rsidRDefault="00347B4C"/>
        </w:tc>
      </w:tr>
      <w:tr w:rsidR="003A4687" w14:paraId="1868E8D9" w14:textId="77777777" w:rsidTr="003A4687">
        <w:trPr>
          <w:trHeight w:val="1632"/>
        </w:trPr>
        <w:tc>
          <w:tcPr>
            <w:tcW w:w="832" w:type="dxa"/>
          </w:tcPr>
          <w:p w14:paraId="2A9EE79F" w14:textId="77777777" w:rsidR="00D80B11" w:rsidRPr="0066523B" w:rsidRDefault="00347B4C" w:rsidP="00DF790F">
            <w:pPr>
              <w:rPr>
                <w:b/>
              </w:rPr>
            </w:pPr>
            <w:r>
              <w:rPr>
                <w:b/>
                <w:sz w:val="28"/>
              </w:rPr>
              <w:t>PPP</w:t>
            </w:r>
          </w:p>
        </w:tc>
        <w:tc>
          <w:tcPr>
            <w:tcW w:w="1256" w:type="dxa"/>
          </w:tcPr>
          <w:p w14:paraId="2D287E14" w14:textId="77777777" w:rsidR="00D80B11" w:rsidRDefault="00D80B11"/>
        </w:tc>
        <w:tc>
          <w:tcPr>
            <w:tcW w:w="3330" w:type="dxa"/>
          </w:tcPr>
          <w:p w14:paraId="05798B67" w14:textId="77777777" w:rsidR="00D80B11" w:rsidRDefault="00D80B11"/>
        </w:tc>
        <w:tc>
          <w:tcPr>
            <w:tcW w:w="1205" w:type="dxa"/>
          </w:tcPr>
          <w:p w14:paraId="22E5A27F" w14:textId="77777777" w:rsidR="00D80B11" w:rsidRDefault="00D80B11"/>
        </w:tc>
        <w:tc>
          <w:tcPr>
            <w:tcW w:w="2400" w:type="dxa"/>
          </w:tcPr>
          <w:p w14:paraId="5E979ED4" w14:textId="77777777" w:rsidR="00D80B11" w:rsidRDefault="00D80B11"/>
        </w:tc>
        <w:tc>
          <w:tcPr>
            <w:tcW w:w="2556" w:type="dxa"/>
          </w:tcPr>
          <w:p w14:paraId="79B509CC" w14:textId="77777777" w:rsidR="00D80B11" w:rsidRDefault="00D80B11"/>
          <w:p w14:paraId="3145CEB2" w14:textId="77777777" w:rsidR="00347B4C" w:rsidRDefault="00347B4C"/>
          <w:p w14:paraId="5E17589B" w14:textId="77777777" w:rsidR="00347B4C" w:rsidRDefault="00347B4C"/>
          <w:p w14:paraId="40AF1943" w14:textId="77777777" w:rsidR="00347B4C" w:rsidRDefault="00347B4C"/>
        </w:tc>
      </w:tr>
      <w:tr w:rsidR="003A4687" w14:paraId="49817934" w14:textId="77777777" w:rsidTr="003A4687">
        <w:trPr>
          <w:trHeight w:val="1632"/>
        </w:trPr>
        <w:tc>
          <w:tcPr>
            <w:tcW w:w="832" w:type="dxa"/>
          </w:tcPr>
          <w:p w14:paraId="0BB98794" w14:textId="77777777" w:rsidR="00D80B11" w:rsidRPr="0066523B" w:rsidRDefault="00D80B11" w:rsidP="00CB1DCE">
            <w:pPr>
              <w:rPr>
                <w:b/>
                <w:sz w:val="28"/>
              </w:rPr>
            </w:pPr>
            <w:r w:rsidRPr="0066523B">
              <w:rPr>
                <w:b/>
                <w:sz w:val="28"/>
              </w:rPr>
              <w:t>GII</w:t>
            </w:r>
          </w:p>
          <w:p w14:paraId="6792FBD3" w14:textId="77777777" w:rsidR="002770CD" w:rsidRDefault="002770CD" w:rsidP="00CB1DCE"/>
        </w:tc>
        <w:tc>
          <w:tcPr>
            <w:tcW w:w="1256" w:type="dxa"/>
          </w:tcPr>
          <w:p w14:paraId="0CD3BD4D" w14:textId="77777777" w:rsidR="00D80B11" w:rsidRDefault="00D80B11" w:rsidP="00CB1DCE"/>
        </w:tc>
        <w:tc>
          <w:tcPr>
            <w:tcW w:w="3330" w:type="dxa"/>
          </w:tcPr>
          <w:p w14:paraId="3211D8D0" w14:textId="77777777" w:rsidR="00D80B11" w:rsidRDefault="00D80B11"/>
        </w:tc>
        <w:tc>
          <w:tcPr>
            <w:tcW w:w="1205" w:type="dxa"/>
          </w:tcPr>
          <w:p w14:paraId="71B772FC" w14:textId="77777777" w:rsidR="00D80B11" w:rsidRDefault="00D80B11"/>
        </w:tc>
        <w:tc>
          <w:tcPr>
            <w:tcW w:w="2400" w:type="dxa"/>
          </w:tcPr>
          <w:p w14:paraId="25C31C11" w14:textId="77777777" w:rsidR="00D80B11" w:rsidRDefault="00D80B11"/>
        </w:tc>
        <w:tc>
          <w:tcPr>
            <w:tcW w:w="2556" w:type="dxa"/>
          </w:tcPr>
          <w:p w14:paraId="49188F04" w14:textId="77777777" w:rsidR="00D80B11" w:rsidRDefault="00D80B11"/>
          <w:p w14:paraId="4E337A4C" w14:textId="77777777" w:rsidR="00347B4C" w:rsidRDefault="00347B4C"/>
          <w:p w14:paraId="27E79A64" w14:textId="77777777" w:rsidR="00347B4C" w:rsidRDefault="00347B4C"/>
          <w:p w14:paraId="7B1AAD90" w14:textId="77777777" w:rsidR="00347B4C" w:rsidRDefault="00347B4C"/>
        </w:tc>
      </w:tr>
    </w:tbl>
    <w:p w14:paraId="07139E87" w14:textId="77777777" w:rsidR="00347B4C" w:rsidRDefault="00347B4C"/>
    <w:p w14:paraId="16B56455" w14:textId="77777777" w:rsidR="00347B4C" w:rsidRPr="00347B4C" w:rsidRDefault="00347B4C">
      <w:pPr>
        <w:rPr>
          <w:rFonts w:ascii="Gill Sans Ultra Bold" w:hAnsi="Gill Sans Ultra Bold"/>
        </w:rPr>
      </w:pPr>
      <w:r w:rsidRPr="00347B4C">
        <w:rPr>
          <w:rFonts w:ascii="Gill Sans Ultra Bold" w:hAnsi="Gill Sans Ultra Bold"/>
        </w:rPr>
        <w:t>Sectors of the Economy:</w:t>
      </w:r>
    </w:p>
    <w:tbl>
      <w:tblPr>
        <w:tblStyle w:val="TableGrid"/>
        <w:tblW w:w="11629" w:type="dxa"/>
        <w:tblLook w:val="04A0" w:firstRow="1" w:lastRow="0" w:firstColumn="1" w:lastColumn="0" w:noHBand="0" w:noVBand="1"/>
      </w:tblPr>
      <w:tblGrid>
        <w:gridCol w:w="1349"/>
        <w:gridCol w:w="2090"/>
        <w:gridCol w:w="1995"/>
        <w:gridCol w:w="1995"/>
        <w:gridCol w:w="1995"/>
        <w:gridCol w:w="2205"/>
      </w:tblGrid>
      <w:tr w:rsidR="00347B4C" w14:paraId="1950AE18" w14:textId="77777777" w:rsidTr="003A4687">
        <w:trPr>
          <w:trHeight w:val="1020"/>
        </w:trPr>
        <w:tc>
          <w:tcPr>
            <w:tcW w:w="1349" w:type="dxa"/>
          </w:tcPr>
          <w:p w14:paraId="47D6C8B3" w14:textId="77777777" w:rsidR="00347B4C" w:rsidRPr="00347B4C" w:rsidRDefault="00347B4C">
            <w:pPr>
              <w:rPr>
                <w:b/>
              </w:rPr>
            </w:pPr>
            <w:bookmarkStart w:id="0" w:name="_GoBack"/>
            <w:bookmarkEnd w:id="0"/>
            <w:r w:rsidRPr="00347B4C">
              <w:rPr>
                <w:b/>
              </w:rPr>
              <w:t>Sector</w:t>
            </w:r>
          </w:p>
        </w:tc>
        <w:tc>
          <w:tcPr>
            <w:tcW w:w="2090" w:type="dxa"/>
          </w:tcPr>
          <w:p w14:paraId="15DE613C" w14:textId="77777777" w:rsidR="00347B4C" w:rsidRPr="00347B4C" w:rsidRDefault="00347B4C">
            <w:pPr>
              <w:rPr>
                <w:b/>
              </w:rPr>
            </w:pPr>
            <w:r w:rsidRPr="00347B4C">
              <w:rPr>
                <w:b/>
              </w:rPr>
              <w:t>Primary</w:t>
            </w:r>
          </w:p>
        </w:tc>
        <w:tc>
          <w:tcPr>
            <w:tcW w:w="1995" w:type="dxa"/>
          </w:tcPr>
          <w:p w14:paraId="0F44E4FC" w14:textId="77777777" w:rsidR="00347B4C" w:rsidRPr="00347B4C" w:rsidRDefault="00347B4C">
            <w:pPr>
              <w:rPr>
                <w:b/>
              </w:rPr>
            </w:pPr>
            <w:r w:rsidRPr="00347B4C">
              <w:rPr>
                <w:b/>
              </w:rPr>
              <w:t>Secondary</w:t>
            </w:r>
          </w:p>
        </w:tc>
        <w:tc>
          <w:tcPr>
            <w:tcW w:w="1995" w:type="dxa"/>
          </w:tcPr>
          <w:p w14:paraId="61115523" w14:textId="77777777" w:rsidR="00347B4C" w:rsidRPr="00347B4C" w:rsidRDefault="00347B4C">
            <w:pPr>
              <w:rPr>
                <w:b/>
              </w:rPr>
            </w:pPr>
            <w:r w:rsidRPr="00347B4C">
              <w:rPr>
                <w:b/>
              </w:rPr>
              <w:t>Tertiary</w:t>
            </w:r>
          </w:p>
        </w:tc>
        <w:tc>
          <w:tcPr>
            <w:tcW w:w="1995" w:type="dxa"/>
          </w:tcPr>
          <w:p w14:paraId="70FC0564" w14:textId="77777777" w:rsidR="00347B4C" w:rsidRPr="00347B4C" w:rsidRDefault="00347B4C">
            <w:pPr>
              <w:rPr>
                <w:b/>
              </w:rPr>
            </w:pPr>
            <w:r w:rsidRPr="00347B4C">
              <w:rPr>
                <w:b/>
              </w:rPr>
              <w:t>Quaternary</w:t>
            </w:r>
          </w:p>
        </w:tc>
        <w:tc>
          <w:tcPr>
            <w:tcW w:w="2205" w:type="dxa"/>
          </w:tcPr>
          <w:p w14:paraId="0F67B9D4" w14:textId="77777777" w:rsidR="00347B4C" w:rsidRPr="00347B4C" w:rsidRDefault="00347B4C">
            <w:pPr>
              <w:rPr>
                <w:b/>
              </w:rPr>
            </w:pPr>
            <w:r w:rsidRPr="00347B4C">
              <w:rPr>
                <w:b/>
              </w:rPr>
              <w:t>Quinary</w:t>
            </w:r>
          </w:p>
        </w:tc>
      </w:tr>
      <w:tr w:rsidR="00347B4C" w14:paraId="21D3D591" w14:textId="77777777" w:rsidTr="003A4687">
        <w:trPr>
          <w:trHeight w:val="4015"/>
        </w:trPr>
        <w:tc>
          <w:tcPr>
            <w:tcW w:w="1349" w:type="dxa"/>
          </w:tcPr>
          <w:p w14:paraId="47338B69" w14:textId="77777777" w:rsidR="00347B4C" w:rsidRPr="00347B4C" w:rsidRDefault="00347B4C">
            <w:pPr>
              <w:rPr>
                <w:b/>
              </w:rPr>
            </w:pPr>
            <w:r w:rsidRPr="00347B4C">
              <w:rPr>
                <w:b/>
              </w:rPr>
              <w:t>Definition</w:t>
            </w:r>
          </w:p>
        </w:tc>
        <w:tc>
          <w:tcPr>
            <w:tcW w:w="2090" w:type="dxa"/>
          </w:tcPr>
          <w:p w14:paraId="1F7819EE" w14:textId="77777777" w:rsidR="00347B4C" w:rsidRDefault="00347B4C"/>
          <w:p w14:paraId="5D8790AF" w14:textId="77777777" w:rsidR="00347B4C" w:rsidRDefault="00347B4C"/>
          <w:p w14:paraId="34C65F85" w14:textId="77777777" w:rsidR="00347B4C" w:rsidRDefault="00347B4C"/>
          <w:p w14:paraId="394B31E8" w14:textId="77777777" w:rsidR="00347B4C" w:rsidRDefault="00347B4C"/>
        </w:tc>
        <w:tc>
          <w:tcPr>
            <w:tcW w:w="1995" w:type="dxa"/>
          </w:tcPr>
          <w:p w14:paraId="14C65ACA" w14:textId="77777777" w:rsidR="00347B4C" w:rsidRDefault="00347B4C"/>
        </w:tc>
        <w:tc>
          <w:tcPr>
            <w:tcW w:w="1995" w:type="dxa"/>
          </w:tcPr>
          <w:p w14:paraId="1895B221" w14:textId="77777777" w:rsidR="00347B4C" w:rsidRDefault="00347B4C"/>
        </w:tc>
        <w:tc>
          <w:tcPr>
            <w:tcW w:w="1995" w:type="dxa"/>
          </w:tcPr>
          <w:p w14:paraId="41DF5F0D" w14:textId="77777777" w:rsidR="00347B4C" w:rsidRDefault="00347B4C"/>
        </w:tc>
        <w:tc>
          <w:tcPr>
            <w:tcW w:w="2205" w:type="dxa"/>
          </w:tcPr>
          <w:p w14:paraId="314E3F01" w14:textId="77777777" w:rsidR="00347B4C" w:rsidRDefault="00347B4C"/>
        </w:tc>
      </w:tr>
      <w:tr w:rsidR="00347B4C" w14:paraId="7950CA73" w14:textId="77777777" w:rsidTr="003A4687">
        <w:trPr>
          <w:trHeight w:val="4080"/>
        </w:trPr>
        <w:tc>
          <w:tcPr>
            <w:tcW w:w="1349" w:type="dxa"/>
          </w:tcPr>
          <w:p w14:paraId="56B4EB19" w14:textId="77777777" w:rsidR="00347B4C" w:rsidRPr="00347B4C" w:rsidRDefault="00347B4C">
            <w:pPr>
              <w:rPr>
                <w:b/>
              </w:rPr>
            </w:pPr>
            <w:r w:rsidRPr="00347B4C">
              <w:rPr>
                <w:b/>
              </w:rPr>
              <w:t>Examples</w:t>
            </w:r>
          </w:p>
        </w:tc>
        <w:tc>
          <w:tcPr>
            <w:tcW w:w="2090" w:type="dxa"/>
          </w:tcPr>
          <w:p w14:paraId="75AC0C99" w14:textId="77777777" w:rsidR="00347B4C" w:rsidRDefault="00347B4C"/>
          <w:p w14:paraId="646C46B6" w14:textId="77777777" w:rsidR="00347B4C" w:rsidRDefault="00347B4C"/>
          <w:p w14:paraId="28E19B25" w14:textId="77777777" w:rsidR="00347B4C" w:rsidRDefault="00347B4C"/>
          <w:p w14:paraId="7209AAE9" w14:textId="77777777" w:rsidR="00347B4C" w:rsidRDefault="00347B4C"/>
        </w:tc>
        <w:tc>
          <w:tcPr>
            <w:tcW w:w="1995" w:type="dxa"/>
          </w:tcPr>
          <w:p w14:paraId="77EEAFFE" w14:textId="77777777" w:rsidR="00347B4C" w:rsidRDefault="00347B4C"/>
        </w:tc>
        <w:tc>
          <w:tcPr>
            <w:tcW w:w="1995" w:type="dxa"/>
          </w:tcPr>
          <w:p w14:paraId="1AE28D26" w14:textId="77777777" w:rsidR="00347B4C" w:rsidRDefault="00347B4C"/>
        </w:tc>
        <w:tc>
          <w:tcPr>
            <w:tcW w:w="1995" w:type="dxa"/>
          </w:tcPr>
          <w:p w14:paraId="004DB79C" w14:textId="77777777" w:rsidR="00347B4C" w:rsidRDefault="00347B4C"/>
        </w:tc>
        <w:tc>
          <w:tcPr>
            <w:tcW w:w="2205" w:type="dxa"/>
          </w:tcPr>
          <w:p w14:paraId="4089961E" w14:textId="77777777" w:rsidR="00347B4C" w:rsidRDefault="00347B4C"/>
        </w:tc>
      </w:tr>
    </w:tbl>
    <w:p w14:paraId="2B7385EE" w14:textId="77777777" w:rsidR="00347B4C" w:rsidRDefault="00347B4C"/>
    <w:p w14:paraId="29F31C06" w14:textId="54E7FDF2" w:rsidR="009517D7" w:rsidRPr="00D7622B" w:rsidRDefault="009517D7"/>
    <w:sectPr w:rsidR="009517D7" w:rsidRPr="00D7622B" w:rsidSect="003A468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Ultra Bold Condensed">
    <w:altName w:val="Gill Sans Ultra Bold Condensed"/>
    <w:charset w:val="00"/>
    <w:family w:val="swiss"/>
    <w:pitch w:val="variable"/>
    <w:sig w:usb0="00000003" w:usb1="00000000" w:usb2="00000000" w:usb3="00000000" w:csb0="00000003" w:csb1="00000000"/>
  </w:font>
  <w:font w:name="Gill Sans Ultra Bold">
    <w:charset w:val="00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84F26"/>
    <w:multiLevelType w:val="hybridMultilevel"/>
    <w:tmpl w:val="91E0BDBC"/>
    <w:lvl w:ilvl="0" w:tplc="3E5223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B11"/>
    <w:rsid w:val="000E6E27"/>
    <w:rsid w:val="002770CD"/>
    <w:rsid w:val="00347B4C"/>
    <w:rsid w:val="003A4687"/>
    <w:rsid w:val="003B6F33"/>
    <w:rsid w:val="004B0A0D"/>
    <w:rsid w:val="0066523B"/>
    <w:rsid w:val="006E6945"/>
    <w:rsid w:val="00723846"/>
    <w:rsid w:val="009517D7"/>
    <w:rsid w:val="00D7622B"/>
    <w:rsid w:val="00D80B11"/>
    <w:rsid w:val="00F5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155C4"/>
  <w15:docId w15:val="{CA877115-C72F-4834-A5BC-B4FF2401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62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Mark &amp; Lori Johnson</cp:lastModifiedBy>
  <cp:revision>3</cp:revision>
  <dcterms:created xsi:type="dcterms:W3CDTF">2015-02-03T22:00:00Z</dcterms:created>
  <dcterms:modified xsi:type="dcterms:W3CDTF">2019-01-31T21:37:00Z</dcterms:modified>
</cp:coreProperties>
</file>